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Calibri" w:cs="Calibri" w:eastAsia="Calibri" w:hAnsi="Calibri"/>
          <w:smallCaps w:val="0"/>
          <w:sz w:val="32"/>
          <w:szCs w:val="32"/>
        </w:rPr>
      </w:pPr>
      <w:r w:rsidDel="00000000" w:rsidR="00000000" w:rsidRPr="00000000">
        <w:rPr/>
        <w:drawing>
          <wp:inline distB="0" distT="0" distL="0" distR="0">
            <wp:extent cx="1739900" cy="1750060"/>
            <wp:effectExtent b="0" l="0" r="0" t="0"/>
            <wp:docPr descr="Logo no date" id="2" name="image1.jpg"/>
            <a:graphic>
              <a:graphicData uri="http://schemas.openxmlformats.org/drawingml/2006/picture">
                <pic:pic>
                  <pic:nvPicPr>
                    <pic:cNvPr descr="Logo no date" id="0" name="image1.jpg"/>
                    <pic:cNvPicPr preferRelativeResize="0"/>
                  </pic:nvPicPr>
                  <pic:blipFill>
                    <a:blip r:embed="rId7"/>
                    <a:srcRect b="0" l="0" r="0" t="0"/>
                    <a:stretch>
                      <a:fillRect/>
                    </a:stretch>
                  </pic:blipFill>
                  <pic:spPr>
                    <a:xfrm>
                      <a:off x="0" y="0"/>
                      <a:ext cx="1739900" cy="1750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smallCaps w:val="0"/>
          <w:sz w:val="32"/>
          <w:szCs w:val="3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mallCaps w:val="0"/>
          <w:sz w:val="32"/>
          <w:szCs w:val="32"/>
        </w:rPr>
      </w:pPr>
      <w:r w:rsidDel="00000000" w:rsidR="00000000" w:rsidRPr="00000000">
        <w:rPr>
          <w:rFonts w:ascii="Calibri" w:cs="Calibri" w:eastAsia="Calibri" w:hAnsi="Calibri"/>
          <w:b w:val="1"/>
          <w:bCs w:val="1"/>
          <w:smallCaps w:val="0"/>
          <w:sz w:val="32"/>
          <w:szCs w:val="32"/>
          <w:rtl w:val="0"/>
        </w:rPr>
        <w:t xml:space="preserve">Complaints Policy</w:t>
      </w:r>
    </w:p>
    <w:p w:rsidR="00000000" w:rsidDel="00000000" w:rsidP="00000000" w:rsidRDefault="00000000" w:rsidRPr="00000000" w14:paraId="00000005">
      <w:pPr>
        <w:rPr>
          <w:rFonts w:ascii="Calibri" w:cs="Calibri" w:eastAsia="Calibri" w:hAnsi="Calibri"/>
          <w:smallCaps w:val="0"/>
          <w:sz w:val="22"/>
          <w:szCs w:val="22"/>
        </w:rPr>
      </w:pPr>
      <w:r w:rsidDel="00000000" w:rsidR="00000000" w:rsidRPr="00000000">
        <w:rPr>
          <w:rtl w:val="0"/>
        </w:rPr>
      </w:r>
    </w:p>
    <w:p w:rsidR="00000000" w:rsidDel="00000000" w:rsidP="00000000" w:rsidRDefault="00000000" w:rsidRPr="00000000" w14:paraId="00000006">
      <w:pPr>
        <w:spacing w:after="120" w:lineRule="auto"/>
        <w:rPr>
          <w:rFonts w:ascii="Calibri" w:cs="Calibri" w:eastAsia="Calibri" w:hAnsi="Calibri"/>
          <w:b w:val="1"/>
          <w:bCs w:val="1"/>
          <w:smallCaps w:val="0"/>
          <w:sz w:val="24"/>
          <w:szCs w:val="24"/>
        </w:rPr>
      </w:pPr>
      <w:r w:rsidDel="00000000" w:rsidR="00000000" w:rsidRPr="00000000">
        <w:rPr>
          <w:rFonts w:ascii="Calibri" w:cs="Calibri" w:eastAsia="Calibri" w:hAnsi="Calibri"/>
          <w:b w:val="1"/>
          <w:bCs w:val="1"/>
          <w:smallCaps w:val="0"/>
          <w:sz w:val="24"/>
          <w:szCs w:val="24"/>
          <w:rtl w:val="0"/>
        </w:rPr>
        <w:t xml:space="preserve">Complaints Policy </w:t>
      </w:r>
    </w:p>
    <w:p w:rsidR="00000000" w:rsidDel="00000000" w:rsidP="00000000" w:rsidRDefault="00000000" w:rsidRPr="00000000" w14:paraId="00000007">
      <w:pPr>
        <w:rPr>
          <w:rFonts w:ascii="Calibri" w:cs="Calibri" w:eastAsia="Calibri" w:hAnsi="Calibri"/>
          <w:smallCaps w:val="0"/>
          <w:sz w:val="24"/>
          <w:szCs w:val="24"/>
        </w:rPr>
      </w:pPr>
      <w:r w:rsidDel="00000000" w:rsidR="00000000" w:rsidRPr="00000000">
        <w:rPr>
          <w:rFonts w:ascii="Calibri" w:cs="Calibri" w:eastAsia="Calibri" w:hAnsi="Calibri"/>
          <w:smallCaps w:val="0"/>
          <w:sz w:val="24"/>
          <w:szCs w:val="24"/>
          <w:rtl w:val="0"/>
        </w:rPr>
        <w:t xml:space="preserve">All Complaints must be dealt with in a precise and formal manner in accordance with the points below.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complaints should be directed to the senior Henley Youth Festival representative on location, likely to be the Event Organiser. If this is inappropriate, the complaint must be directed to the Clerk of Trustees using the following email address: </w:t>
      </w:r>
      <w:hyperlink r:id="rId8">
        <w:r w:rsidDel="00000000" w:rsidR="00000000" w:rsidRPr="00000000">
          <w:rPr>
            <w:rFonts w:ascii="Calibri" w:cs="Calibri" w:eastAsia="Calibri" w:hAnsi="Calibri"/>
            <w:smallCaps w:val="0"/>
            <w:color w:val="1155cc"/>
            <w:sz w:val="24"/>
            <w:szCs w:val="24"/>
            <w:u w:val="single"/>
            <w:rtl w:val="0"/>
          </w:rPr>
          <w:t xml:space="preserve">info@hyf.org.uk</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complaints MUST be recorded on the Complaint Form by the complainant which can be found on the HYF website.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Complaints must contain as much detail as possible and are to be signed and dated by the complainant and HYF representative or, where appropriate, Trustee.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complainant is happy for the complaint to be dealt with verbally, details must be entered onto the form and signed and dated by both complainant and HYF representative or, where appropriate, Trustee.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complaint requires a WRITTEN RESPONSE this must be provided by the HYF Trustees within 28 DAYS of the date of the complaint ensuring that all raised points are covered; if further investigation is needed, the complainant MUST BE ADVISED IN WRITING within the 28 day period.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correspondence MUST BE collated by the Clerk to Trustees.</w:t>
      </w:r>
    </w:p>
    <w:p w:rsidR="00000000" w:rsidDel="00000000" w:rsidP="00000000" w:rsidRDefault="00000000" w:rsidRPr="00000000" w14:paraId="0000000E">
      <w:pPr>
        <w:rPr>
          <w:rFonts w:ascii="Calibri" w:cs="Calibri" w:eastAsia="Calibri" w:hAnsi="Calibri"/>
          <w:smallCaps w:val="0"/>
          <w:sz w:val="24"/>
          <w:szCs w:val="24"/>
        </w:rPr>
      </w:pPr>
      <w:r w:rsidDel="00000000" w:rsidR="00000000" w:rsidRPr="00000000">
        <w:rPr>
          <w:rtl w:val="0"/>
        </w:rPr>
      </w:r>
    </w:p>
    <w:p w:rsidR="00000000" w:rsidDel="00000000" w:rsidP="00000000" w:rsidRDefault="00000000" w:rsidRPr="00000000" w14:paraId="0000000F">
      <w:pPr>
        <w:spacing w:after="120" w:lineRule="auto"/>
        <w:rPr>
          <w:rFonts w:ascii="Calibri" w:cs="Calibri" w:eastAsia="Calibri" w:hAnsi="Calibri"/>
          <w:b w:val="1"/>
          <w:bCs w:val="1"/>
          <w:smallCaps w:val="0"/>
          <w:sz w:val="24"/>
          <w:szCs w:val="24"/>
        </w:rPr>
      </w:pPr>
      <w:bookmarkStart w:colFirst="0" w:colLast="0" w:name="_heading=h.qsfqflvbt2mw" w:id="0"/>
      <w:bookmarkEnd w:id="0"/>
      <w:r w:rsidDel="00000000" w:rsidR="00000000" w:rsidRPr="00000000">
        <w:rPr>
          <w:rFonts w:ascii="Calibri" w:cs="Calibri" w:eastAsia="Calibri" w:hAnsi="Calibri"/>
          <w:b w:val="1"/>
          <w:bCs w:val="1"/>
          <w:smallCaps w:val="0"/>
          <w:sz w:val="24"/>
          <w:szCs w:val="24"/>
          <w:rtl w:val="0"/>
        </w:rPr>
        <w:t xml:space="preserve">Review and Update</w:t>
      </w:r>
    </w:p>
    <w:p w:rsidR="00000000" w:rsidDel="00000000" w:rsidP="00000000" w:rsidRDefault="00000000" w:rsidRPr="00000000" w14:paraId="00000010">
      <w:pPr>
        <w:spacing w:line="288" w:lineRule="auto"/>
        <w:rPr>
          <w:rFonts w:ascii="Calibri" w:cs="Calibri" w:eastAsia="Calibri" w:hAnsi="Calibri"/>
          <w:smallCaps w:val="0"/>
          <w:sz w:val="24"/>
          <w:szCs w:val="24"/>
        </w:rPr>
      </w:pPr>
      <w:r w:rsidDel="00000000" w:rsidR="00000000" w:rsidRPr="00000000">
        <w:rPr>
          <w:rFonts w:ascii="Calibri" w:cs="Calibri" w:eastAsia="Calibri" w:hAnsi="Calibri"/>
          <w:smallCaps w:val="0"/>
          <w:sz w:val="24"/>
          <w:szCs w:val="24"/>
          <w:rtl w:val="0"/>
        </w:rPr>
        <w:t xml:space="preserve">This Policy and Procedure will be reviewed every 3 years by the Trustees.  </w:t>
      </w:r>
    </w:p>
    <w:p w:rsidR="00000000" w:rsidDel="00000000" w:rsidP="00000000" w:rsidRDefault="00000000" w:rsidRPr="00000000" w14:paraId="00000011">
      <w:pPr>
        <w:rPr>
          <w:rFonts w:ascii="Calibri" w:cs="Calibri" w:eastAsia="Calibri" w:hAnsi="Calibri"/>
          <w:smallCaps w:val="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680"/>
        <w:tab w:val="right" w:leader="none" w:pos="9360"/>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Approved by HYF Trustees November 2025</w:t>
    </w:r>
  </w:p>
  <w:p w:rsidR="00000000" w:rsidDel="00000000" w:rsidP="00000000" w:rsidRDefault="00000000" w:rsidRPr="00000000" w14:paraId="00000017">
    <w:pPr>
      <w:tabs>
        <w:tab w:val="center" w:leader="none" w:pos="4680"/>
        <w:tab w:val="right" w:leader="none" w:pos="9360"/>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Henley Youth Festival Trust, Registered Charity: 1044280</w:t>
    </w:r>
  </w:p>
  <w:p w:rsidR="00000000" w:rsidDel="00000000" w:rsidP="00000000" w:rsidRDefault="00000000" w:rsidRPr="00000000" w14:paraId="00000018">
    <w:pPr>
      <w:tabs>
        <w:tab w:val="center" w:leader="none" w:pos="4680"/>
        <w:tab w:val="right" w:leader="none" w:pos="9360"/>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Berrywood, Stoke Row Road, Kingwood, Henley-on-Thames, Oxfordshire, RG9 5NG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mallCaps w:val="1"/>
        <w:sz w:val="16"/>
        <w:szCs w:val="16"/>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72"/>
    <w:qFormat w:val="1"/>
    <w:rsid w:val="003C3C5D"/>
    <w:pPr>
      <w:ind w:left="720"/>
    </w:pPr>
  </w:style>
  <w:style w:type="paragraph" w:styleId="Header">
    <w:name w:val="header"/>
    <w:basedOn w:val="Normal"/>
    <w:link w:val="HeaderChar"/>
    <w:uiPriority w:val="99"/>
    <w:unhideWhenUsed w:val="1"/>
    <w:rsid w:val="003C3C5D"/>
    <w:pPr>
      <w:tabs>
        <w:tab w:val="center" w:pos="4680"/>
        <w:tab w:val="right" w:pos="9360"/>
      </w:tabs>
    </w:pPr>
  </w:style>
  <w:style w:type="character" w:styleId="HeaderChar" w:customStyle="1">
    <w:name w:val="Header Char"/>
    <w:basedOn w:val="DefaultParagraphFont"/>
    <w:link w:val="Header"/>
    <w:uiPriority w:val="99"/>
    <w:rsid w:val="003C3C5D"/>
    <w:rPr>
      <w:rFonts w:ascii="GillSans" w:cs="Times New Roman" w:eastAsia="Times New Roman" w:hAnsi="GillSans"/>
      <w:caps w:val="1"/>
      <w:spacing w:val="20"/>
      <w:sz w:val="16"/>
      <w:szCs w:val="20"/>
      <w:lang w:val="en-GB"/>
    </w:rPr>
  </w:style>
  <w:style w:type="paragraph" w:styleId="Footer">
    <w:name w:val="footer"/>
    <w:basedOn w:val="Normal"/>
    <w:link w:val="FooterChar"/>
    <w:uiPriority w:val="99"/>
    <w:unhideWhenUsed w:val="1"/>
    <w:rsid w:val="003C3C5D"/>
    <w:pPr>
      <w:tabs>
        <w:tab w:val="center" w:pos="4680"/>
        <w:tab w:val="right" w:pos="9360"/>
      </w:tabs>
    </w:pPr>
  </w:style>
  <w:style w:type="character" w:styleId="FooterChar" w:customStyle="1">
    <w:name w:val="Footer Char"/>
    <w:basedOn w:val="DefaultParagraphFont"/>
    <w:link w:val="Footer"/>
    <w:uiPriority w:val="99"/>
    <w:rsid w:val="003C3C5D"/>
    <w:rPr>
      <w:rFonts w:ascii="GillSans" w:cs="Times New Roman" w:eastAsia="Times New Roman" w:hAnsi="GillSans"/>
      <w:caps w:val="1"/>
      <w:spacing w:val="20"/>
      <w:sz w:val="16"/>
      <w:szCs w:val="20"/>
      <w:lang w:val="en-GB"/>
    </w:rPr>
  </w:style>
  <w:style w:type="paragraph" w:styleId="Revision">
    <w:name w:val="Revision"/>
    <w:hidden w:val="1"/>
    <w:uiPriority w:val="99"/>
    <w:semiHidden w:val="1"/>
    <w:rsid w:val="00BC4951"/>
    <w:pPr>
      <w:spacing w:after="0" w:line="240" w:lineRule="auto"/>
    </w:pPr>
    <w:rPr>
      <w:rFonts w:ascii="GillSans" w:cs="Times New Roman" w:eastAsia="Times New Roman" w:hAnsi="GillSans"/>
      <w:caps w:val="1"/>
      <w:spacing w:val="20"/>
      <w:sz w:val="16"/>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hyf.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9+IZ6EzRrjkTIyw0onh6/g8sXw==">CgMxLjAyDmgucXNmcWZsdmJ0Mm13OAByITF2UE1lUzV1TjJYVy1mQ0VNRXljMExqelRGQ0NPUUFlSQ==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2025-02-23T18:05:00Z</dcterms:created>
  <dc:creator>Linds &amp; Donal</dc:creator>
</cp:coreProperties>
</file>